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516A" w14:textId="77777777" w:rsidR="001E7432" w:rsidRPr="001E7432" w:rsidRDefault="001E7432" w:rsidP="001E7432">
      <w:pPr>
        <w:jc w:val="both"/>
        <w:rPr>
          <w:rFonts w:ascii="Times New Roman" w:hAnsi="Times New Roman" w:cs="Times New Roman"/>
          <w:b/>
          <w:bCs/>
          <w:sz w:val="28"/>
          <w:szCs w:val="28"/>
        </w:rPr>
      </w:pPr>
      <w:r w:rsidRPr="001E7432">
        <w:rPr>
          <w:rFonts w:ascii="Times New Roman" w:hAnsi="Times New Roman" w:cs="Times New Roman"/>
          <w:sz w:val="28"/>
          <w:szCs w:val="28"/>
        </w:rPr>
        <w:t xml:space="preserve">Event: Awareness Lecture on </w:t>
      </w:r>
      <w:r w:rsidRPr="001E7432">
        <w:rPr>
          <w:rFonts w:ascii="Times New Roman" w:hAnsi="Times New Roman" w:cs="Times New Roman"/>
          <w:b/>
          <w:bCs/>
          <w:sz w:val="28"/>
          <w:szCs w:val="28"/>
        </w:rPr>
        <w:t>“The Impact of Social Media on Legal Proceedings”</w:t>
      </w:r>
    </w:p>
    <w:p w14:paraId="5DD92AB2"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Date: November 26, 2025</w:t>
      </w:r>
    </w:p>
    <w:p w14:paraId="6F47CAAC"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Time: 10:00 AM onwards</w:t>
      </w:r>
    </w:p>
    <w:p w14:paraId="30372AC9"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Venue: Moot Court, Aggarwal College of Law (Women)</w:t>
      </w:r>
    </w:p>
    <w:p w14:paraId="4F713610" w14:textId="77777777" w:rsidR="001E7432" w:rsidRPr="001E7432" w:rsidRDefault="001E7432" w:rsidP="001E7432">
      <w:pPr>
        <w:jc w:val="both"/>
        <w:rPr>
          <w:rFonts w:ascii="Times New Roman" w:hAnsi="Times New Roman" w:cs="Times New Roman"/>
          <w:sz w:val="28"/>
          <w:szCs w:val="28"/>
        </w:rPr>
      </w:pPr>
    </w:p>
    <w:p w14:paraId="4533E3DF" w14:textId="256980FD"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 xml:space="preserve">The NSS Unit–2 of Aggarwal College Ballabgarh organised an Awareness Lecture on “The Impact of Social Media on Legal Proceedings” in collaboration </w:t>
      </w:r>
      <w:r w:rsidRPr="001E7432">
        <w:rPr>
          <w:rFonts w:ascii="Times New Roman" w:hAnsi="Times New Roman" w:cs="Times New Roman"/>
          <w:sz w:val="28"/>
          <w:szCs w:val="28"/>
        </w:rPr>
        <w:t>with Internal</w:t>
      </w:r>
      <w:r w:rsidRPr="001E7432">
        <w:rPr>
          <w:rFonts w:ascii="Times New Roman" w:hAnsi="Times New Roman" w:cs="Times New Roman"/>
          <w:sz w:val="28"/>
          <w:szCs w:val="28"/>
        </w:rPr>
        <w:t xml:space="preserve"> Complaint Committee</w:t>
      </w:r>
      <w:r>
        <w:rPr>
          <w:rFonts w:ascii="Times New Roman" w:hAnsi="Times New Roman" w:cs="Times New Roman"/>
          <w:sz w:val="28"/>
          <w:szCs w:val="28"/>
        </w:rPr>
        <w:t xml:space="preserve"> </w:t>
      </w:r>
      <w:r w:rsidRPr="001E7432">
        <w:rPr>
          <w:rFonts w:ascii="Times New Roman" w:hAnsi="Times New Roman" w:cs="Times New Roman"/>
          <w:sz w:val="28"/>
          <w:szCs w:val="28"/>
        </w:rPr>
        <w:t>(ICC), on 26 November, 2025 at the Moot Court, Aggarwal College of Law (Women) to commemorate National Constitution Day.</w:t>
      </w:r>
    </w:p>
    <w:p w14:paraId="72B9B69A"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The session was graced by Adv. Prince, a distinguished lawyer practising in all the Hon’ble Tribunals, District Courts of Delhi, the Hon’ble High Court of Delhi, and the Hon’ble Supreme Court of India, dealing with a wide range of matters including Civil and Criminal cases as well as Arbitration.</w:t>
      </w:r>
    </w:p>
    <w:p w14:paraId="599F34EB"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Adv. Prince addressed the participants on how social media influences ongoing legal cases, the challenges posed by digital evidence, and the importance of responsible online behaviour in a constitutionally governed society. His insights on maintaining legal integrity in the age of social media were highly informative and engaging.</w:t>
      </w:r>
    </w:p>
    <w:p w14:paraId="4BBE08B1"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A total of 81 NSS volunteers actively attended the lecture and participated with great enthusiasm. The event successfully enhanced students’ understanding of the legal implications of social media and encouraged them to become more aware and responsible digital citizens.</w:t>
      </w:r>
    </w:p>
    <w:p w14:paraId="546048AA" w14:textId="77777777" w:rsidR="001E7432"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The programme was successfully conducted under the guidance of Dr. Sanjeev Kumar Gupta (Acting Principal) and the leadership of Dr. Priyanka Sherawat (Programme Officer, NSS Unit–2).</w:t>
      </w:r>
    </w:p>
    <w:p w14:paraId="00664DC3" w14:textId="0CD07DD9" w:rsidR="0038254D" w:rsidRPr="001E7432" w:rsidRDefault="001E7432" w:rsidP="001E7432">
      <w:pPr>
        <w:jc w:val="both"/>
        <w:rPr>
          <w:rFonts w:ascii="Times New Roman" w:hAnsi="Times New Roman" w:cs="Times New Roman"/>
          <w:sz w:val="28"/>
          <w:szCs w:val="28"/>
        </w:rPr>
      </w:pPr>
      <w:r w:rsidRPr="001E7432">
        <w:rPr>
          <w:rFonts w:ascii="Times New Roman" w:hAnsi="Times New Roman" w:cs="Times New Roman"/>
          <w:sz w:val="28"/>
          <w:szCs w:val="28"/>
        </w:rPr>
        <w:t>The programme concluded with a vote of thanks by the organisers, acknowledging the valuable contribution of the resource person and the active participation of the volunteers.</w:t>
      </w:r>
    </w:p>
    <w:sectPr w:rsidR="0038254D" w:rsidRPr="001E7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3D"/>
    <w:rsid w:val="00196B2C"/>
    <w:rsid w:val="001E7432"/>
    <w:rsid w:val="0038254D"/>
    <w:rsid w:val="008A74D9"/>
    <w:rsid w:val="00C17E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75BB"/>
  <w15:chartTrackingRefBased/>
  <w15:docId w15:val="{572D5ADD-FD89-4404-91D3-1237A64E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17E3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17E3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17E3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17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3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7E3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7E3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7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3D"/>
    <w:rPr>
      <w:rFonts w:eastAsiaTheme="majorEastAsia" w:cstheme="majorBidi"/>
      <w:color w:val="272727" w:themeColor="text1" w:themeTint="D8"/>
    </w:rPr>
  </w:style>
  <w:style w:type="paragraph" w:styleId="Title">
    <w:name w:val="Title"/>
    <w:basedOn w:val="Normal"/>
    <w:next w:val="Normal"/>
    <w:link w:val="TitleChar"/>
    <w:uiPriority w:val="10"/>
    <w:qFormat/>
    <w:rsid w:val="00C17E3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7E3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7E3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7E3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7E3D"/>
    <w:pPr>
      <w:spacing w:before="160"/>
      <w:jc w:val="center"/>
    </w:pPr>
    <w:rPr>
      <w:i/>
      <w:iCs/>
      <w:color w:val="404040" w:themeColor="text1" w:themeTint="BF"/>
    </w:rPr>
  </w:style>
  <w:style w:type="character" w:customStyle="1" w:styleId="QuoteChar">
    <w:name w:val="Quote Char"/>
    <w:basedOn w:val="DefaultParagraphFont"/>
    <w:link w:val="Quote"/>
    <w:uiPriority w:val="29"/>
    <w:rsid w:val="00C17E3D"/>
    <w:rPr>
      <w:rFonts w:cs="Mangal"/>
      <w:i/>
      <w:iCs/>
      <w:color w:val="404040" w:themeColor="text1" w:themeTint="BF"/>
    </w:rPr>
  </w:style>
  <w:style w:type="paragraph" w:styleId="ListParagraph">
    <w:name w:val="List Paragraph"/>
    <w:basedOn w:val="Normal"/>
    <w:uiPriority w:val="34"/>
    <w:qFormat/>
    <w:rsid w:val="00C17E3D"/>
    <w:pPr>
      <w:ind w:left="720"/>
      <w:contextualSpacing/>
    </w:pPr>
  </w:style>
  <w:style w:type="character" w:styleId="IntenseEmphasis">
    <w:name w:val="Intense Emphasis"/>
    <w:basedOn w:val="DefaultParagraphFont"/>
    <w:uiPriority w:val="21"/>
    <w:qFormat/>
    <w:rsid w:val="00C17E3D"/>
    <w:rPr>
      <w:i/>
      <w:iCs/>
      <w:color w:val="2F5496" w:themeColor="accent1" w:themeShade="BF"/>
    </w:rPr>
  </w:style>
  <w:style w:type="paragraph" w:styleId="IntenseQuote">
    <w:name w:val="Intense Quote"/>
    <w:basedOn w:val="Normal"/>
    <w:next w:val="Normal"/>
    <w:link w:val="IntenseQuoteChar"/>
    <w:uiPriority w:val="30"/>
    <w:qFormat/>
    <w:rsid w:val="00C1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E3D"/>
    <w:rPr>
      <w:rFonts w:cs="Mangal"/>
      <w:i/>
      <w:iCs/>
      <w:color w:val="2F5496" w:themeColor="accent1" w:themeShade="BF"/>
    </w:rPr>
  </w:style>
  <w:style w:type="character" w:styleId="IntenseReference">
    <w:name w:val="Intense Reference"/>
    <w:basedOn w:val="DefaultParagraphFont"/>
    <w:uiPriority w:val="32"/>
    <w:qFormat/>
    <w:rsid w:val="00C17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2025-11-26T08:34:00Z</dcterms:created>
  <dcterms:modified xsi:type="dcterms:W3CDTF">2025-11-26T08:35:00Z</dcterms:modified>
</cp:coreProperties>
</file>